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627630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276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32f00"/>
          <w:sz w:val="28"/>
          <w:szCs w:val="28"/>
          <w:u w:val="none"/>
          <w:shd w:fill="auto" w:val="clear"/>
          <w:vertAlign w:val="baseline"/>
          <w:rtl w:val="0"/>
        </w:rPr>
        <w:t xml:space="preserve">ให้เลือดออก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1700"/>
          <w:sz w:val="18"/>
          <w:szCs w:val="18"/>
          <w:u w:val="none"/>
          <w:shd w:fill="auto" w:val="clear"/>
          <w:vertAlign w:val="baseline"/>
          <w:rtl w:val="0"/>
        </w:rPr>
        <w:t xml:space="preserve">อาการ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02d00"/>
          <w:sz w:val="18"/>
          <w:szCs w:val="18"/>
          <w:u w:val="none"/>
          <w:shd w:fill="auto" w:val="clear"/>
          <w:vertAlign w:val="baseline"/>
          <w:rtl w:val="0"/>
        </w:rPr>
        <w:t xml:space="preserve">ภัยร้ายอันตรายถึงชีวิต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18"/>
          <w:szCs w:val="18"/>
          <w:u w:val="none"/>
          <w:shd w:fill="auto" w:val="clear"/>
          <w:vertAlign w:val="baseline"/>
          <w:rtl w:val="0"/>
        </w:rPr>
        <w:t xml:space="preserve">ไข้สูงลอยเกิน 2 วัน มีผื่น จุดแดงขึ้นตามลําตัว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ปวดศีรษะ อ่อนเพลีย ปวดเมื่อยตามตัว คลื่นไส้ อาเจียน เบื่ออาหาร หากมีอาการดัง ควรรีบไปพบแพทย์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e0000"/>
          <w:sz w:val="18"/>
          <w:szCs w:val="18"/>
          <w:u w:val="none"/>
          <w:shd w:fill="auto" w:val="clear"/>
          <w:vertAlign w:val="baseline"/>
          <w:rtl w:val="0"/>
        </w:rPr>
        <w:t xml:space="preserve">คําเตือน!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***อย่าซื้อยากินเอง*** โดยเฉพาะยาในกลุ่ม NSAIDs เช่น ยาแอสไพริน ไอบูโพรเฟน หรือ ไดโคลฟีแนค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21d00"/>
          <w:sz w:val="18"/>
          <w:szCs w:val="18"/>
          <w:u w:val="none"/>
          <w:shd w:fill="auto" w:val="clear"/>
          <w:vertAlign w:val="baseline"/>
          <w:rtl w:val="0"/>
        </w:rPr>
        <w:t xml:space="preserve">เก็บบ้าน ให้ปลอดโปร่งไม่ให้ยุงเกาะพัก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700"/>
          <w:sz w:val="18"/>
          <w:szCs w:val="18"/>
          <w:u w:val="none"/>
          <w:shd w:fill="auto" w:val="clear"/>
          <w:vertAlign w:val="baseline"/>
          <w:rtl w:val="0"/>
        </w:rPr>
        <w:t xml:space="preserve">การป้องกัน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4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49800"/>
          <w:sz w:val="18"/>
          <w:szCs w:val="18"/>
          <w:u w:val="none"/>
          <w:shd w:fill="auto" w:val="clear"/>
          <w:vertAlign w:val="baseline"/>
          <w:rtl w:val="0"/>
        </w:rPr>
        <w:t xml:space="preserve">กรมควบคุมโรค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3100"/>
          <w:sz w:val="18"/>
          <w:szCs w:val="18"/>
          <w:u w:val="none"/>
          <w:shd w:fill="auto" w:val="clear"/>
          <w:vertAlign w:val="baseline"/>
          <w:rtl w:val="0"/>
        </w:rPr>
        <w:t xml:space="preserve">เก็บขยะ กําจัดแหล่งเพาะพันธุ์ยุง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d1800"/>
          <w:sz w:val="18"/>
          <w:szCs w:val="18"/>
          <w:u w:val="none"/>
          <w:shd w:fill="auto" w:val="clear"/>
          <w:vertAlign w:val="baseline"/>
          <w:rtl w:val="0"/>
        </w:rPr>
        <w:t xml:space="preserve">เก็บนํ้า ปิดฝาให้มิดชิด ไม่ให้ยุงวางไข่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800"/>
          <w:sz w:val="18"/>
          <w:szCs w:val="18"/>
          <w:u w:val="none"/>
          <w:shd w:fill="auto" w:val="clear"/>
          <w:vertAlign w:val="baseline"/>
          <w:rtl w:val="0"/>
        </w:rPr>
        <w:t xml:space="preserve">ข้อมูล :10/07/66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b200"/>
          <w:sz w:val="18"/>
          <w:szCs w:val="18"/>
          <w:u w:val="none"/>
          <w:shd w:fill="auto" w:val="clear"/>
          <w:vertAlign w:val="baseline"/>
          <w:rtl w:val="0"/>
        </w:rPr>
        <w:t xml:space="preserve">ที่มา : ศูนย์ปฏิบัติการภาวะฉุกเฉิน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a300"/>
          <w:sz w:val="18"/>
          <w:szCs w:val="18"/>
          <w:u w:val="none"/>
          <w:shd w:fill="auto" w:val="clear"/>
          <w:vertAlign w:val="baseline"/>
          <w:rtl w:val="0"/>
        </w:rPr>
        <w:t xml:space="preserve">คน ปฏิ</w:t>
      </w:r>
      <w:r w:rsidDel="00000000" w:rsidR="00000000" w:rsidRPr="00000000">
        <w:rPr>
          <w:rFonts w:ascii="Arial Unicode MS" w:cs="Arial Unicode MS" w:eastAsia="Arial Unicode MS" w:hAnsi="Arial Unicode MS"/>
          <w:color w:val="9da300"/>
          <w:sz w:val="18"/>
          <w:szCs w:val="18"/>
          <w:rtl w:val="0"/>
        </w:rPr>
        <w:t xml:space="preserve">บัติก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a300"/>
          <w:sz w:val="18"/>
          <w:szCs w:val="18"/>
          <w:u w:val="none"/>
          <w:shd w:fill="auto" w:val="clear"/>
          <w:vertAlign w:val="baseline"/>
          <w:rtl w:val="0"/>
        </w:rPr>
        <w:t xml:space="preserve">าร กาวะ เบ</w:t>
      </w:r>
      <w:r w:rsidDel="00000000" w:rsidR="00000000" w:rsidRPr="00000000">
        <w:rPr>
          <w:rFonts w:ascii="Arial Unicode MS" w:cs="Arial Unicode MS" w:eastAsia="Arial Unicode MS" w:hAnsi="Arial Unicode MS"/>
          <w:color w:val="9da300"/>
          <w:sz w:val="18"/>
          <w:szCs w:val="18"/>
          <w:rtl w:val="0"/>
        </w:rPr>
        <w:t xml:space="preserve">ื้องต้น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95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59b00"/>
          <w:sz w:val="18"/>
          <w:szCs w:val="18"/>
          <w:u w:val="none"/>
          <w:shd w:fill="auto" w:val="clear"/>
          <w:vertAlign w:val="baseline"/>
          <w:rtl w:val="0"/>
        </w:rPr>
        <w:t xml:space="preserve">สายด่วน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c400"/>
          <w:sz w:val="18"/>
          <w:szCs w:val="18"/>
          <w:u w:val="none"/>
          <w:shd w:fill="auto" w:val="clear"/>
          <w:vertAlign w:val="baseline"/>
          <w:rtl w:val="0"/>
        </w:rPr>
        <w:t xml:space="preserve">1422</w:t>
      </w:r>
    </w:p>
    <w:sectPr>
      <w:pgSz w:h="15840" w:w="12240" w:orient="portrait"/>
      <w:pgMar w:bottom="1440" w:top="1559.055118110236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